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</w:rPr>
      </w:pPr>
    </w:p>
    <w:p w:rsidR="003E2421" w:rsidRDefault="00DA53B7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36"/>
          <w:szCs w:val="36"/>
        </w:rPr>
      </w:pPr>
      <w:r>
        <w:rPr>
          <w:rFonts w:ascii="Corbel" w:eastAsia="Corbel" w:hAnsi="Corbel" w:cs="Corbel"/>
          <w:b/>
          <w:color w:val="000000"/>
          <w:sz w:val="36"/>
          <w:szCs w:val="36"/>
        </w:rPr>
        <w:t>2019 Assessment Literacy Institute: Improving Practice &amp; Systems</w:t>
      </w: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</w:rPr>
      </w:pPr>
    </w:p>
    <w:p w:rsidR="003E2421" w:rsidRDefault="00DA53B7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 xml:space="preserve">The MAC introduces our first </w:t>
      </w:r>
      <w:r>
        <w:rPr>
          <w:rFonts w:ascii="Corbel" w:eastAsia="Corbel" w:hAnsi="Corbel" w:cs="Corbel"/>
          <w:b/>
          <w:color w:val="000000"/>
        </w:rPr>
        <w:t>Assessment Literacy Institute</w:t>
      </w:r>
      <w:r>
        <w:rPr>
          <w:rFonts w:ascii="Corbel" w:eastAsia="Corbel" w:hAnsi="Corbel" w:cs="Corbel"/>
          <w:color w:val="000000"/>
        </w:rPr>
        <w:t xml:space="preserve"> (ALI), a powerful professional learning offering designed to equip consultants, administrators</w:t>
      </w:r>
      <w:r>
        <w:rPr>
          <w:rFonts w:ascii="Corbel" w:eastAsia="Corbel" w:hAnsi="Corbel" w:cs="Corbel"/>
        </w:rPr>
        <w:t xml:space="preserve">, </w:t>
      </w:r>
      <w:r>
        <w:rPr>
          <w:rFonts w:ascii="Corbel" w:eastAsia="Corbel" w:hAnsi="Corbel" w:cs="Corbel"/>
          <w:color w:val="000000"/>
        </w:rPr>
        <w:t>and teacher-leaders who have a responsibility to lead and work with colleagues to improve</w:t>
      </w:r>
      <w:r>
        <w:rPr>
          <w:rFonts w:ascii="Corbel" w:eastAsia="Corbel" w:hAnsi="Corbel" w:cs="Corbel"/>
        </w:rPr>
        <w:t xml:space="preserve"> their</w:t>
      </w:r>
      <w:r>
        <w:rPr>
          <w:rFonts w:ascii="Corbel" w:eastAsia="Corbel" w:hAnsi="Corbel" w:cs="Corbel"/>
          <w:color w:val="000000"/>
        </w:rPr>
        <w:t xml:space="preserve"> assessment practice and systems. </w:t>
      </w: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</w:rPr>
      </w:pPr>
    </w:p>
    <w:p w:rsidR="003E2421" w:rsidRDefault="00DA53B7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 xml:space="preserve">Participant Outcomes:  </w:t>
      </w:r>
      <w:r>
        <w:rPr>
          <w:rFonts w:ascii="Corbel" w:eastAsia="Corbel" w:hAnsi="Corbel" w:cs="Corbel"/>
        </w:rPr>
        <w:t xml:space="preserve">Participants will leave with. . . </w:t>
      </w:r>
    </w:p>
    <w:p w:rsidR="003E2421" w:rsidRDefault="00DA53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Confidence in using the MAC Assessment Learning Modules and related</w:t>
      </w:r>
      <w:r>
        <w:rPr>
          <w:rFonts w:ascii="Corbel" w:eastAsia="Corbel" w:hAnsi="Corbel" w:cs="Corbel"/>
        </w:rPr>
        <w:t xml:space="preserve"> resources with groups within a variety of professional learning settings and situations. </w:t>
      </w:r>
    </w:p>
    <w:p w:rsidR="003E2421" w:rsidRDefault="00DA53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A network of peers to help support ongoing facilitation of assessment literacy.</w:t>
      </w:r>
    </w:p>
    <w:p w:rsidR="003E2421" w:rsidRDefault="00DA53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Increased understanding of assessment related content and protocols in the Assessment</w:t>
      </w:r>
      <w:r>
        <w:rPr>
          <w:rFonts w:ascii="Corbel" w:eastAsia="Corbel" w:hAnsi="Corbel" w:cs="Corbel"/>
        </w:rPr>
        <w:t xml:space="preserve"> Learning Modules. </w:t>
      </w:r>
    </w:p>
    <w:p w:rsidR="003E2421" w:rsidRDefault="00DA53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A plan of action to flexibly use the Assessment Learning Modules and related resources within the </w:t>
      </w:r>
      <w:proofErr w:type="gramStart"/>
      <w:r>
        <w:rPr>
          <w:rFonts w:ascii="Corbel" w:eastAsia="Corbel" w:hAnsi="Corbel" w:cs="Corbel"/>
        </w:rPr>
        <w:t>context</w:t>
      </w:r>
      <w:proofErr w:type="gramEnd"/>
      <w:r>
        <w:rPr>
          <w:rFonts w:ascii="Corbel" w:eastAsia="Corbel" w:hAnsi="Corbel" w:cs="Corbel"/>
        </w:rPr>
        <w:t xml:space="preserve"> of their own work.</w:t>
      </w:r>
    </w:p>
    <w:p w:rsidR="003E2421" w:rsidRDefault="00DA53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The understanding that participants will share their facilitation ideas and resources with others in the networ</w:t>
      </w:r>
      <w:r>
        <w:rPr>
          <w:rFonts w:ascii="Corbel" w:eastAsia="Corbel" w:hAnsi="Corbel" w:cs="Corbel"/>
        </w:rPr>
        <w:t xml:space="preserve">k.  </w:t>
      </w:r>
    </w:p>
    <w:p w:rsidR="003E2421" w:rsidRDefault="003E2421">
      <w:pPr>
        <w:rPr>
          <w:rFonts w:ascii="Corbel" w:eastAsia="Corbel" w:hAnsi="Corbel" w:cs="Corbel"/>
          <w:b/>
        </w:rPr>
      </w:pPr>
    </w:p>
    <w:p w:rsidR="003E2421" w:rsidRDefault="00DA53B7">
      <w:pPr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 xml:space="preserve">Registration Information: </w:t>
      </w:r>
    </w:p>
    <w:p w:rsidR="003E2421" w:rsidRDefault="00DA53B7">
      <w:pPr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The cost of the Institute, $325.00, includes expert facilitation, Assessment Literacy Institute materials, </w:t>
      </w:r>
      <w:proofErr w:type="gramStart"/>
      <w:r>
        <w:rPr>
          <w:rFonts w:ascii="Corbel" w:eastAsia="Corbel" w:hAnsi="Corbel" w:cs="Corbel"/>
        </w:rPr>
        <w:t>access</w:t>
      </w:r>
      <w:proofErr w:type="gramEnd"/>
      <w:r>
        <w:rPr>
          <w:rFonts w:ascii="Corbel" w:eastAsia="Corbel" w:hAnsi="Corbel" w:cs="Corbel"/>
        </w:rPr>
        <w:t xml:space="preserve"> to select Assessment Learning Modules, SCECH credit, am coffee/snack, and a light lunch on all 3 days. Lodgin</w:t>
      </w:r>
      <w:r>
        <w:rPr>
          <w:rFonts w:ascii="Corbel" w:eastAsia="Corbel" w:hAnsi="Corbel" w:cs="Corbel"/>
        </w:rPr>
        <w:t>g for participants will be available,</w:t>
      </w:r>
      <w:r>
        <w:rPr>
          <w:rFonts w:ascii="Corbel" w:eastAsia="Corbel" w:hAnsi="Corbel" w:cs="Corbel"/>
          <w:i/>
        </w:rPr>
        <w:t xml:space="preserve"> at additional cost,</w:t>
      </w:r>
      <w:r>
        <w:rPr>
          <w:rFonts w:ascii="Corbel" w:eastAsia="Corbel" w:hAnsi="Corbel" w:cs="Corbel"/>
        </w:rPr>
        <w:t xml:space="preserve"> at a facilitated block room rate.</w:t>
      </w:r>
      <w:r>
        <w:rPr>
          <w:rFonts w:ascii="Corbel" w:eastAsia="Corbel" w:hAnsi="Corbel" w:cs="Corbel"/>
        </w:rPr>
        <w:br/>
      </w:r>
    </w:p>
    <w:p w:rsidR="003E2421" w:rsidRDefault="00DA53B7">
      <w:pPr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Substantial </w:t>
      </w:r>
      <w:r>
        <w:rPr>
          <w:rFonts w:ascii="Corbel" w:eastAsia="Corbel" w:hAnsi="Corbel" w:cs="Corbel"/>
          <w:b/>
        </w:rPr>
        <w:t xml:space="preserve">scholarships </w:t>
      </w:r>
      <w:r>
        <w:rPr>
          <w:rFonts w:ascii="Corbel" w:eastAsia="Corbel" w:hAnsi="Corbel" w:cs="Corbel"/>
        </w:rPr>
        <w:t>are available for up to 15 participants. Those interested must complete and submit an application by July 1, 2019 (value $275.00).  To app</w:t>
      </w:r>
      <w:r>
        <w:rPr>
          <w:rFonts w:ascii="Corbel" w:eastAsia="Corbel" w:hAnsi="Corbel" w:cs="Corbel"/>
        </w:rPr>
        <w:t xml:space="preserve">ly for a scholarship, visit: </w:t>
      </w:r>
      <w:hyperlink r:id="rId7">
        <w:r>
          <w:rPr>
            <w:rFonts w:ascii="Corbel" w:eastAsia="Corbel" w:hAnsi="Corbel" w:cs="Corbel"/>
            <w:color w:val="0000FF"/>
            <w:u w:val="single"/>
          </w:rPr>
          <w:t>https://www.surveymonkey.com/r/WV7VL3C</w:t>
        </w:r>
      </w:hyperlink>
      <w:r>
        <w:rPr>
          <w:rFonts w:ascii="Corbel" w:eastAsia="Corbel" w:hAnsi="Corbel" w:cs="Corbel"/>
          <w:b/>
        </w:rPr>
        <w:t xml:space="preserve"> </w:t>
      </w:r>
    </w:p>
    <w:p w:rsidR="003E2421" w:rsidRDefault="003E2421">
      <w:pPr>
        <w:rPr>
          <w:rFonts w:ascii="Corbel" w:eastAsia="Corbel" w:hAnsi="Corbel" w:cs="Corbel"/>
        </w:rPr>
      </w:pPr>
    </w:p>
    <w:p w:rsidR="003E2421" w:rsidRDefault="00DA53B7">
      <w:pPr>
        <w:jc w:val="center"/>
        <w:rPr>
          <w:rFonts w:ascii="Corbel" w:eastAsia="Corbel" w:hAnsi="Corbel" w:cs="Corbel"/>
          <w:b/>
          <w:sz w:val="28"/>
          <w:szCs w:val="28"/>
        </w:rPr>
      </w:pPr>
      <w:r>
        <w:rPr>
          <w:rFonts w:ascii="Corbel" w:eastAsia="Corbel" w:hAnsi="Corbel" w:cs="Corbel"/>
          <w:b/>
          <w:sz w:val="28"/>
          <w:szCs w:val="28"/>
        </w:rPr>
        <w:t>Date/Time/Location</w:t>
      </w:r>
    </w:p>
    <w:p w:rsidR="003E2421" w:rsidRDefault="00DA53B7">
      <w:pPr>
        <w:ind w:left="720"/>
        <w:jc w:val="center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sz w:val="28"/>
          <w:szCs w:val="28"/>
        </w:rPr>
        <w:t>Date: August 6</w:t>
      </w:r>
      <w:proofErr w:type="gramStart"/>
      <w:r>
        <w:rPr>
          <w:rFonts w:ascii="Corbel" w:eastAsia="Corbel" w:hAnsi="Corbel" w:cs="Corbel"/>
          <w:sz w:val="28"/>
          <w:szCs w:val="28"/>
        </w:rPr>
        <w:t>,7,8</w:t>
      </w:r>
      <w:proofErr w:type="gramEnd"/>
      <w:r>
        <w:rPr>
          <w:rFonts w:ascii="Corbel" w:eastAsia="Corbel" w:hAnsi="Corbel" w:cs="Corbel"/>
          <w:sz w:val="28"/>
          <w:szCs w:val="28"/>
        </w:rPr>
        <w:t>, 2019</w:t>
      </w:r>
    </w:p>
    <w:p w:rsidR="003E2421" w:rsidRDefault="00DA53B7">
      <w:pPr>
        <w:ind w:left="720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sz w:val="28"/>
          <w:szCs w:val="28"/>
        </w:rPr>
        <w:t>Time: 8:30 a.m. – 4:00 p.m</w:t>
      </w:r>
      <w:r>
        <w:rPr>
          <w:rFonts w:ascii="Corbel" w:eastAsia="Corbel" w:hAnsi="Corbel" w:cs="Corbel"/>
        </w:rPr>
        <w:t xml:space="preserve">. </w:t>
      </w:r>
    </w:p>
    <w:p w:rsidR="003E2421" w:rsidRDefault="00DA53B7">
      <w:pPr>
        <w:ind w:left="720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Location: MAC/MEMSPA Offices – Lower Level, 1980 N. College Rd. Mason, MI 48854</w:t>
      </w:r>
    </w:p>
    <w:p w:rsidR="003E2421" w:rsidRDefault="00DA53B7">
      <w:pPr>
        <w:ind w:left="720"/>
        <w:jc w:val="center"/>
        <w:rPr>
          <w:rFonts w:ascii="Corbel" w:eastAsia="Corbel" w:hAnsi="Corbel" w:cs="Corbel"/>
          <w:i/>
        </w:rPr>
      </w:pPr>
      <w:r>
        <w:rPr>
          <w:rFonts w:ascii="Corbel" w:eastAsia="Corbel" w:hAnsi="Corbel" w:cs="Corbel"/>
          <w:i/>
        </w:rPr>
        <w:t>Final registration count may result in new location.</w:t>
      </w:r>
    </w:p>
    <w:p w:rsidR="003E2421" w:rsidRDefault="003E2421">
      <w:pPr>
        <w:rPr>
          <w:rFonts w:ascii="Corbel" w:eastAsia="Corbel" w:hAnsi="Corbel" w:cs="Corbel"/>
        </w:rPr>
      </w:pPr>
    </w:p>
    <w:p w:rsidR="003E2421" w:rsidRDefault="00DA53B7">
      <w:pPr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 xml:space="preserve">To </w:t>
      </w:r>
      <w:proofErr w:type="gramStart"/>
      <w:r>
        <w:rPr>
          <w:rFonts w:ascii="Corbel" w:eastAsia="Corbel" w:hAnsi="Corbel" w:cs="Corbel"/>
          <w:b/>
        </w:rPr>
        <w:t>Register</w:t>
      </w:r>
      <w:proofErr w:type="gramEnd"/>
      <w:r>
        <w:rPr>
          <w:rFonts w:ascii="Corbel" w:eastAsia="Corbel" w:hAnsi="Corbel" w:cs="Corbel"/>
          <w:b/>
        </w:rPr>
        <w:t>:</w:t>
      </w:r>
      <w:r>
        <w:rPr>
          <w:rFonts w:ascii="Corbel" w:eastAsia="Corbel" w:hAnsi="Corbel" w:cs="Corbel"/>
        </w:rPr>
        <w:t xml:space="preserve"> </w:t>
      </w:r>
      <w:hyperlink r:id="rId8">
        <w:r>
          <w:rPr>
            <w:rFonts w:ascii="Corbel" w:eastAsia="Corbel" w:hAnsi="Corbel" w:cs="Corbel"/>
            <w:color w:val="0000FF"/>
            <w:u w:val="single"/>
          </w:rPr>
          <w:t>https://www.eventbrite.com/e/2019-assessment-literacy-institute-improving-practice-systems-tickets-56142266029</w:t>
        </w:r>
      </w:hyperlink>
      <w:r>
        <w:rPr>
          <w:rFonts w:ascii="Corbel" w:eastAsia="Corbel" w:hAnsi="Corbel" w:cs="Corbel"/>
        </w:rPr>
        <w:t xml:space="preserve"> </w:t>
      </w:r>
    </w:p>
    <w:p w:rsidR="003E2421" w:rsidRDefault="003E2421">
      <w:pPr>
        <w:rPr>
          <w:rFonts w:ascii="Corbel" w:eastAsia="Corbel" w:hAnsi="Corbel" w:cs="Corbel"/>
        </w:rPr>
      </w:pPr>
    </w:p>
    <w:p w:rsidR="003E2421" w:rsidRDefault="00DA53B7">
      <w:pPr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For more info contact: Kathy Dewsbury-White </w:t>
      </w:r>
      <w:hyperlink r:id="rId9">
        <w:r>
          <w:rPr>
            <w:rFonts w:ascii="Corbel" w:eastAsia="Corbel" w:hAnsi="Corbel" w:cs="Corbel"/>
            <w:color w:val="0000FF"/>
            <w:u w:val="single"/>
          </w:rPr>
          <w:t>kdwhite@mic</w:t>
        </w:r>
        <w:r>
          <w:rPr>
            <w:rFonts w:ascii="Corbel" w:eastAsia="Corbel" w:hAnsi="Corbel" w:cs="Corbel"/>
            <w:color w:val="0000FF"/>
            <w:u w:val="single"/>
          </w:rPr>
          <w:t>higanassessmentconsortium.org</w:t>
        </w:r>
      </w:hyperlink>
      <w:r>
        <w:rPr>
          <w:rFonts w:ascii="Corbel" w:eastAsia="Corbel" w:hAnsi="Corbel" w:cs="Corbel"/>
        </w:rPr>
        <w:t xml:space="preserve"> 517.816.4520.</w:t>
      </w: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</w:rPr>
      </w:pP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ind w:left="720" w:right="900"/>
        <w:rPr>
          <w:rFonts w:ascii="Corbel" w:eastAsia="Corbel" w:hAnsi="Corbel" w:cs="Corbel"/>
          <w:color w:val="000000"/>
        </w:rPr>
      </w:pPr>
    </w:p>
    <w:p w:rsidR="003E2421" w:rsidRDefault="003E2421">
      <w:pPr>
        <w:ind w:left="1260" w:right="900" w:hanging="900"/>
        <w:rPr>
          <w:rFonts w:ascii="Corbel" w:eastAsia="Corbel" w:hAnsi="Corbel" w:cs="Corbel"/>
        </w:rPr>
      </w:pPr>
    </w:p>
    <w:p w:rsidR="003E2421" w:rsidRDefault="00DA53B7">
      <w:pPr>
        <w:pBdr>
          <w:top w:val="nil"/>
          <w:left w:val="nil"/>
          <w:bottom w:val="nil"/>
          <w:right w:val="nil"/>
          <w:between w:val="nil"/>
        </w:pBdr>
        <w:ind w:left="1260" w:right="900" w:hanging="900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b/>
        </w:rPr>
        <w:t xml:space="preserve">Participant </w:t>
      </w:r>
      <w:r>
        <w:rPr>
          <w:rFonts w:ascii="Corbel" w:eastAsia="Corbel" w:hAnsi="Corbel" w:cs="Corbel"/>
          <w:b/>
          <w:color w:val="000000"/>
        </w:rPr>
        <w:t>Commitment</w:t>
      </w:r>
      <w:r>
        <w:rPr>
          <w:rFonts w:ascii="Corbel" w:eastAsia="Corbel" w:hAnsi="Corbel" w:cs="Corbel"/>
          <w:color w:val="000000"/>
        </w:rPr>
        <w:t>…</w:t>
      </w:r>
    </w:p>
    <w:p w:rsidR="003E2421" w:rsidRDefault="00DA5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60" w:right="900" w:hanging="540"/>
        <w:rPr>
          <w:color w:val="000000"/>
        </w:rPr>
      </w:pPr>
      <w:r>
        <w:rPr>
          <w:rFonts w:ascii="Corbel" w:eastAsia="Corbel" w:hAnsi="Corbel" w:cs="Corbel"/>
        </w:rPr>
        <w:t xml:space="preserve">To </w:t>
      </w:r>
      <w:r>
        <w:rPr>
          <w:rFonts w:ascii="Corbel" w:eastAsia="Corbel" w:hAnsi="Corbel" w:cs="Corbel"/>
          <w:color w:val="000000"/>
        </w:rPr>
        <w:t xml:space="preserve">attend </w:t>
      </w:r>
      <w:r>
        <w:rPr>
          <w:rFonts w:ascii="Corbel" w:eastAsia="Corbel" w:hAnsi="Corbel" w:cs="Corbel"/>
        </w:rPr>
        <w:t>the</w:t>
      </w:r>
      <w:r>
        <w:rPr>
          <w:rFonts w:ascii="Corbel" w:eastAsia="Corbel" w:hAnsi="Corbel" w:cs="Corbel"/>
          <w:color w:val="000000"/>
        </w:rPr>
        <w:t xml:space="preserve"> three-day, 18-hour intensive in mid-Michigan August 6, 7, 8 2019 </w:t>
      </w:r>
    </w:p>
    <w:p w:rsidR="003E2421" w:rsidRDefault="00DA5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60" w:right="900" w:hanging="540"/>
        <w:rPr>
          <w:color w:val="000000"/>
        </w:rPr>
      </w:pPr>
      <w:r>
        <w:rPr>
          <w:rFonts w:ascii="Corbel" w:eastAsia="Corbel" w:hAnsi="Corbel" w:cs="Corbel"/>
        </w:rPr>
        <w:t xml:space="preserve">To </w:t>
      </w:r>
      <w:r>
        <w:rPr>
          <w:rFonts w:ascii="Corbel" w:eastAsia="Corbel" w:hAnsi="Corbel" w:cs="Corbel"/>
          <w:color w:val="000000"/>
        </w:rPr>
        <w:t>engag</w:t>
      </w:r>
      <w:r>
        <w:rPr>
          <w:rFonts w:ascii="Corbel" w:eastAsia="Corbel" w:hAnsi="Corbel" w:cs="Corbel"/>
        </w:rPr>
        <w:t>e</w:t>
      </w:r>
      <w:r>
        <w:rPr>
          <w:rFonts w:ascii="Corbel" w:eastAsia="Corbel" w:hAnsi="Corbel" w:cs="Corbel"/>
          <w:color w:val="000000"/>
        </w:rPr>
        <w:t xml:space="preserve"> with presenters, using facilitation guides and protocols to plan &amp;</w:t>
      </w:r>
      <w:r>
        <w:rPr>
          <w:rFonts w:ascii="Corbel" w:eastAsia="Corbel" w:hAnsi="Corbel" w:cs="Corbel"/>
          <w:color w:val="000000"/>
        </w:rPr>
        <w:t xml:space="preserve"> adapt the material to meet the needs of assessment work they anticipate engaging in during the 2019-20 academic year</w:t>
      </w:r>
      <w:r>
        <w:rPr>
          <w:rFonts w:ascii="Corbel" w:eastAsia="Corbel" w:hAnsi="Corbel" w:cs="Corbel"/>
        </w:rPr>
        <w:t xml:space="preserve"> and beyond</w:t>
      </w:r>
    </w:p>
    <w:p w:rsidR="003E2421" w:rsidRDefault="00DA5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60" w:right="900" w:hanging="540"/>
        <w:rPr>
          <w:color w:val="000000"/>
        </w:rPr>
      </w:pPr>
      <w:r>
        <w:rPr>
          <w:rFonts w:ascii="Corbel" w:eastAsia="Corbel" w:hAnsi="Corbel" w:cs="Corbel"/>
        </w:rPr>
        <w:t>To c</w:t>
      </w:r>
      <w:r>
        <w:rPr>
          <w:rFonts w:ascii="Corbel" w:eastAsia="Corbel" w:hAnsi="Corbel" w:cs="Corbel"/>
          <w:color w:val="000000"/>
        </w:rPr>
        <w:t xml:space="preserve">ontribute to an evaluation of the Assessment Learning Institute </w:t>
      </w:r>
    </w:p>
    <w:p w:rsidR="003E2421" w:rsidRDefault="00DA53B7">
      <w:pPr>
        <w:numPr>
          <w:ilvl w:val="0"/>
          <w:numId w:val="1"/>
        </w:numPr>
        <w:ind w:left="1260" w:right="900" w:hanging="540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To promote the shared belief that assessment literate prac</w:t>
      </w:r>
      <w:r>
        <w:rPr>
          <w:rFonts w:ascii="Corbel" w:eastAsia="Corbel" w:hAnsi="Corbel" w:cs="Corbel"/>
        </w:rPr>
        <w:t>tices and quality assessment systems will result in increased student success</w:t>
      </w:r>
    </w:p>
    <w:p w:rsidR="003E2421" w:rsidRDefault="00DA5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60" w:right="900" w:hanging="540"/>
        <w:rPr>
          <w:color w:val="000000"/>
        </w:rPr>
      </w:pPr>
      <w:r>
        <w:rPr>
          <w:rFonts w:ascii="Corbel" w:eastAsia="Corbel" w:hAnsi="Corbel" w:cs="Corbel"/>
        </w:rPr>
        <w:t>To s</w:t>
      </w:r>
      <w:r>
        <w:rPr>
          <w:rFonts w:ascii="Corbel" w:eastAsia="Corbel" w:hAnsi="Corbel" w:cs="Corbel"/>
          <w:color w:val="000000"/>
        </w:rPr>
        <w:t>hare case stories related to the use of the materials and resources, modifications, adaptations during the 2019-20 academic years (Required for scholarship participants, enco</w:t>
      </w:r>
      <w:r>
        <w:rPr>
          <w:rFonts w:ascii="Corbel" w:eastAsia="Corbel" w:hAnsi="Corbel" w:cs="Corbel"/>
          <w:color w:val="000000"/>
        </w:rPr>
        <w:t xml:space="preserve">uraged for all) </w:t>
      </w: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ind w:left="1260" w:right="900" w:hanging="900"/>
        <w:rPr>
          <w:rFonts w:ascii="Corbel" w:eastAsia="Corbel" w:hAnsi="Corbel" w:cs="Corbel"/>
          <w:b/>
          <w:color w:val="000000"/>
        </w:rPr>
      </w:pPr>
    </w:p>
    <w:p w:rsidR="003E2421" w:rsidRDefault="00DA53B7">
      <w:pPr>
        <w:pBdr>
          <w:top w:val="nil"/>
          <w:left w:val="nil"/>
          <w:bottom w:val="nil"/>
          <w:right w:val="nil"/>
          <w:between w:val="nil"/>
        </w:pBdr>
        <w:ind w:left="1260" w:right="900" w:hanging="900"/>
        <w:rPr>
          <w:rFonts w:ascii="Corbel" w:eastAsia="Corbel" w:hAnsi="Corbel" w:cs="Corbel"/>
          <w:b/>
          <w:color w:val="000000"/>
        </w:rPr>
      </w:pPr>
      <w:r>
        <w:rPr>
          <w:rFonts w:ascii="Corbel" w:eastAsia="Corbel" w:hAnsi="Corbel" w:cs="Corbel"/>
          <w:b/>
          <w:color w:val="000000"/>
        </w:rPr>
        <w:t xml:space="preserve">Benefits for </w:t>
      </w:r>
      <w:r>
        <w:rPr>
          <w:rFonts w:ascii="Corbel" w:eastAsia="Corbel" w:hAnsi="Corbel" w:cs="Corbel"/>
          <w:b/>
        </w:rPr>
        <w:t>Assessment Learning</w:t>
      </w:r>
      <w:r>
        <w:rPr>
          <w:rFonts w:ascii="Corbel" w:eastAsia="Corbel" w:hAnsi="Corbel" w:cs="Corbel"/>
          <w:b/>
          <w:color w:val="000000"/>
        </w:rPr>
        <w:t xml:space="preserve"> Institute </w:t>
      </w:r>
      <w:r>
        <w:rPr>
          <w:rFonts w:ascii="Corbel" w:eastAsia="Corbel" w:hAnsi="Corbel" w:cs="Corbel"/>
          <w:b/>
        </w:rPr>
        <w:t>P</w:t>
      </w:r>
      <w:r>
        <w:rPr>
          <w:rFonts w:ascii="Corbel" w:eastAsia="Corbel" w:hAnsi="Corbel" w:cs="Corbel"/>
          <w:b/>
          <w:color w:val="000000"/>
        </w:rPr>
        <w:t>articipants…</w:t>
      </w:r>
    </w:p>
    <w:p w:rsidR="003E2421" w:rsidRDefault="00DA5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60" w:right="900" w:hanging="540"/>
        <w:rPr>
          <w:color w:val="000000"/>
        </w:rPr>
      </w:pPr>
      <w:r>
        <w:rPr>
          <w:rFonts w:ascii="Corbel" w:eastAsia="Corbel" w:hAnsi="Corbel" w:cs="Corbel"/>
        </w:rPr>
        <w:t xml:space="preserve">18 </w:t>
      </w:r>
      <w:r>
        <w:rPr>
          <w:rFonts w:ascii="Corbel" w:eastAsia="Corbel" w:hAnsi="Corbel" w:cs="Corbel"/>
          <w:color w:val="000000"/>
        </w:rPr>
        <w:t xml:space="preserve">SCECH’s to </w:t>
      </w:r>
      <w:r>
        <w:rPr>
          <w:rFonts w:ascii="Corbel" w:eastAsia="Corbel" w:hAnsi="Corbel" w:cs="Corbel"/>
        </w:rPr>
        <w:t xml:space="preserve">apply </w:t>
      </w:r>
      <w:r>
        <w:rPr>
          <w:rFonts w:ascii="Corbel" w:eastAsia="Corbel" w:hAnsi="Corbel" w:cs="Corbel"/>
          <w:color w:val="000000"/>
        </w:rPr>
        <w:t xml:space="preserve">toward </w:t>
      </w:r>
      <w:r>
        <w:rPr>
          <w:rFonts w:ascii="Corbel" w:eastAsia="Corbel" w:hAnsi="Corbel" w:cs="Corbel"/>
        </w:rPr>
        <w:t>professional development requirements</w:t>
      </w:r>
    </w:p>
    <w:p w:rsidR="003E2421" w:rsidRDefault="00DA5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60" w:right="900" w:hanging="540"/>
        <w:rPr>
          <w:color w:val="000000"/>
        </w:rPr>
      </w:pPr>
      <w:r>
        <w:rPr>
          <w:rFonts w:ascii="Corbel" w:eastAsia="Corbel" w:hAnsi="Corbel" w:cs="Corbel"/>
          <w:color w:val="000000"/>
        </w:rPr>
        <w:t xml:space="preserve">Access to a network of Assessment Facilitators </w:t>
      </w:r>
    </w:p>
    <w:p w:rsidR="003E2421" w:rsidRDefault="00DA5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60" w:right="900" w:hanging="540"/>
        <w:rPr>
          <w:color w:val="000000"/>
        </w:rPr>
      </w:pPr>
      <w:r>
        <w:rPr>
          <w:rFonts w:ascii="Corbel" w:eastAsia="Corbel" w:hAnsi="Corbel" w:cs="Corbel"/>
          <w:color w:val="000000"/>
        </w:rPr>
        <w:t>Support from assessment experts and the use of materials and resources tailored to support improvements to assessment practice and pursuit of effective assessment systems</w:t>
      </w:r>
    </w:p>
    <w:p w:rsidR="003E2421" w:rsidRDefault="00DA5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60" w:right="900" w:hanging="540"/>
        <w:rPr>
          <w:color w:val="000000"/>
        </w:rPr>
      </w:pPr>
      <w:r>
        <w:rPr>
          <w:rFonts w:ascii="Corbel" w:eastAsia="Corbel" w:hAnsi="Corbel" w:cs="Corbel"/>
          <w:color w:val="000000"/>
        </w:rPr>
        <w:t xml:space="preserve">Access to selected </w:t>
      </w:r>
      <w:hyperlink r:id="rId10">
        <w:r>
          <w:rPr>
            <w:rFonts w:ascii="Corbel" w:eastAsia="Corbel" w:hAnsi="Corbel" w:cs="Corbel"/>
            <w:color w:val="1155CC"/>
            <w:u w:val="single"/>
          </w:rPr>
          <w:t>MAC Assessment Learning Modules</w:t>
        </w:r>
      </w:hyperlink>
      <w:r>
        <w:rPr>
          <w:rFonts w:ascii="Corbel" w:eastAsia="Corbel" w:hAnsi="Corbel" w:cs="Corbel"/>
          <w:color w:val="000000"/>
        </w:rPr>
        <w:t xml:space="preserve"> – at no additional cost – for the 2019-20 academic year</w:t>
      </w: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ind w:right="900"/>
        <w:rPr>
          <w:rFonts w:ascii="Corbel" w:eastAsia="Corbel" w:hAnsi="Corbel" w:cs="Corbel"/>
        </w:rPr>
      </w:pP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ind w:right="900"/>
        <w:rPr>
          <w:rFonts w:ascii="Corbel" w:eastAsia="Corbel" w:hAnsi="Corbel" w:cs="Corbel"/>
        </w:rPr>
      </w:pPr>
    </w:p>
    <w:p w:rsidR="003E2421" w:rsidRDefault="00DA53B7">
      <w:pPr>
        <w:pBdr>
          <w:top w:val="nil"/>
          <w:left w:val="nil"/>
          <w:bottom w:val="nil"/>
          <w:right w:val="nil"/>
          <w:between w:val="nil"/>
        </w:pBdr>
        <w:ind w:right="900"/>
        <w:jc w:val="center"/>
        <w:rPr>
          <w:rFonts w:ascii="Corbel" w:eastAsia="Corbel" w:hAnsi="Corbel" w:cs="Corbel"/>
          <w:b/>
          <w:u w:val="single"/>
        </w:rPr>
      </w:pPr>
      <w:r>
        <w:rPr>
          <w:rFonts w:ascii="Corbel" w:eastAsia="Corbel" w:hAnsi="Corbel" w:cs="Corbel"/>
          <w:b/>
          <w:u w:val="single"/>
        </w:rPr>
        <w:t>Michigan Assessment Consortium Module Titles</w:t>
      </w: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ind w:right="900"/>
        <w:jc w:val="center"/>
        <w:rPr>
          <w:rFonts w:ascii="Corbel" w:eastAsia="Corbel" w:hAnsi="Corbel" w:cs="Corbel"/>
          <w:b/>
          <w:i/>
          <w:sz w:val="16"/>
          <w:szCs w:val="16"/>
          <w:u w:val="single"/>
        </w:rPr>
      </w:pPr>
    </w:p>
    <w:p w:rsidR="003E2421" w:rsidRPr="00EC68D0" w:rsidRDefault="00DA53B7" w:rsidP="00EC68D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00"/>
        <w:rPr>
          <w:rFonts w:ascii="Corbel" w:eastAsia="Corbel" w:hAnsi="Corbel" w:cs="Corbel"/>
          <w:i/>
        </w:rPr>
      </w:pPr>
      <w:r w:rsidRPr="00EC68D0">
        <w:rPr>
          <w:rFonts w:ascii="Corbel" w:eastAsia="Corbel" w:hAnsi="Corbel" w:cs="Corbel"/>
          <w:i/>
        </w:rPr>
        <w:t>Assessment Systems That Support 21st Century Learners</w:t>
      </w:r>
    </w:p>
    <w:p w:rsidR="003E2421" w:rsidRPr="00EC68D0" w:rsidRDefault="00DA53B7" w:rsidP="00EC68D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00"/>
        <w:rPr>
          <w:rFonts w:ascii="Corbel" w:eastAsia="Corbel" w:hAnsi="Corbel" w:cs="Corbel"/>
          <w:i/>
        </w:rPr>
      </w:pPr>
      <w:r w:rsidRPr="00EC68D0">
        <w:rPr>
          <w:rFonts w:ascii="Corbel" w:eastAsia="Corbel" w:hAnsi="Corbel" w:cs="Corbel"/>
          <w:i/>
        </w:rPr>
        <w:t>Developing A High-Quality Balanced Assessment System</w:t>
      </w:r>
    </w:p>
    <w:p w:rsidR="003E2421" w:rsidRPr="00EC68D0" w:rsidRDefault="00DA53B7" w:rsidP="00EC68D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00"/>
        <w:rPr>
          <w:rFonts w:ascii="Corbel" w:eastAsia="Corbel" w:hAnsi="Corbel" w:cs="Corbel"/>
          <w:i/>
        </w:rPr>
      </w:pPr>
      <w:r w:rsidRPr="00EC68D0">
        <w:rPr>
          <w:rFonts w:ascii="Corbel" w:eastAsia="Corbel" w:hAnsi="Corbel" w:cs="Corbel"/>
          <w:i/>
        </w:rPr>
        <w:t>Developing Appropriate Assessments</w:t>
      </w:r>
    </w:p>
    <w:p w:rsidR="003E2421" w:rsidRPr="00EC68D0" w:rsidRDefault="00DA53B7" w:rsidP="00EC68D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00"/>
        <w:rPr>
          <w:rFonts w:ascii="Corbel" w:eastAsia="Corbel" w:hAnsi="Corbel" w:cs="Corbel"/>
          <w:i/>
        </w:rPr>
      </w:pPr>
      <w:r w:rsidRPr="00EC68D0">
        <w:rPr>
          <w:rFonts w:ascii="Corbel" w:eastAsia="Corbel" w:hAnsi="Corbel" w:cs="Corbel"/>
          <w:i/>
        </w:rPr>
        <w:t>Making Meaning From Student Assessments</w:t>
      </w:r>
    </w:p>
    <w:p w:rsidR="003E2421" w:rsidRPr="00EC68D0" w:rsidRDefault="00DA53B7" w:rsidP="00EC68D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00"/>
        <w:rPr>
          <w:rFonts w:ascii="Corbel" w:eastAsia="Corbel" w:hAnsi="Corbel" w:cs="Corbel"/>
          <w:i/>
        </w:rPr>
      </w:pPr>
      <w:r w:rsidRPr="00EC68D0">
        <w:rPr>
          <w:rFonts w:ascii="Corbel" w:eastAsia="Corbel" w:hAnsi="Corbel" w:cs="Corbel"/>
          <w:i/>
        </w:rPr>
        <w:t>Selecting Appropriate Assessments</w:t>
      </w:r>
    </w:p>
    <w:p w:rsidR="003E2421" w:rsidRPr="00EC68D0" w:rsidRDefault="00DA53B7" w:rsidP="00EC68D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00"/>
        <w:rPr>
          <w:rFonts w:ascii="Corbel" w:eastAsia="Corbel" w:hAnsi="Corbel" w:cs="Corbel"/>
          <w:i/>
        </w:rPr>
      </w:pPr>
      <w:r w:rsidRPr="00EC68D0">
        <w:rPr>
          <w:rFonts w:ascii="Corbel" w:eastAsia="Corbel" w:hAnsi="Corbel" w:cs="Corbel"/>
          <w:i/>
        </w:rPr>
        <w:t>Understanding the Formative Assessme</w:t>
      </w:r>
      <w:r w:rsidRPr="00EC68D0">
        <w:rPr>
          <w:rFonts w:ascii="Corbel" w:eastAsia="Corbel" w:hAnsi="Corbel" w:cs="Corbel"/>
          <w:i/>
        </w:rPr>
        <w:t>nt Process</w:t>
      </w:r>
    </w:p>
    <w:p w:rsidR="003E2421" w:rsidRPr="00EC68D0" w:rsidRDefault="00DA53B7" w:rsidP="00EC68D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00"/>
        <w:rPr>
          <w:rFonts w:ascii="Corbel" w:eastAsia="Corbel" w:hAnsi="Corbel" w:cs="Corbel"/>
          <w:i/>
        </w:rPr>
      </w:pPr>
      <w:r w:rsidRPr="00EC68D0">
        <w:rPr>
          <w:rFonts w:ascii="Corbel" w:eastAsia="Corbel" w:hAnsi="Corbel" w:cs="Corbel"/>
          <w:i/>
        </w:rPr>
        <w:t>Understanding the Technical Concepts Used in Student Assessment</w:t>
      </w:r>
    </w:p>
    <w:p w:rsidR="003E2421" w:rsidRPr="00EC68D0" w:rsidRDefault="00DA53B7" w:rsidP="00EC68D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00"/>
        <w:rPr>
          <w:rFonts w:ascii="Corbel" w:eastAsia="Corbel" w:hAnsi="Corbel" w:cs="Corbel"/>
          <w:i/>
        </w:rPr>
      </w:pPr>
      <w:r w:rsidRPr="00EC68D0">
        <w:rPr>
          <w:rFonts w:ascii="Corbel" w:eastAsia="Corbel" w:hAnsi="Corbel" w:cs="Corbel"/>
          <w:i/>
        </w:rPr>
        <w:t>Using Assessment Data Well</w:t>
      </w: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orbel" w:eastAsia="Corbel" w:hAnsi="Corbel" w:cs="Corbel"/>
        </w:rPr>
      </w:pP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</w:rPr>
      </w:pP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</w:rPr>
      </w:pPr>
    </w:p>
    <w:p w:rsidR="003E2421" w:rsidRDefault="003E2421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</w:rPr>
      </w:pPr>
    </w:p>
    <w:p w:rsidR="003E2421" w:rsidRDefault="003E2421">
      <w:pPr>
        <w:rPr>
          <w:rFonts w:ascii="Corbel" w:eastAsia="Corbel" w:hAnsi="Corbel" w:cs="Corbel"/>
        </w:rPr>
      </w:pPr>
      <w:bookmarkStart w:id="0" w:name="_GoBack"/>
      <w:bookmarkEnd w:id="0"/>
    </w:p>
    <w:sectPr w:rsidR="003E2421">
      <w:headerReference w:type="default" r:id="rId11"/>
      <w:footerReference w:type="default" r:id="rId12"/>
      <w:pgSz w:w="12240" w:h="15840"/>
      <w:pgMar w:top="720" w:right="720" w:bottom="720" w:left="720" w:header="720" w:footer="8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B7" w:rsidRDefault="00DA53B7">
      <w:r>
        <w:separator/>
      </w:r>
    </w:p>
  </w:endnote>
  <w:endnote w:type="continuationSeparator" w:id="0">
    <w:p w:rsidR="00DA53B7" w:rsidRDefault="00DA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21" w:rsidRDefault="00DA53B7">
    <w:pPr>
      <w:tabs>
        <w:tab w:val="right" w:pos="9020"/>
      </w:tabs>
      <w:jc w:val="center"/>
      <w:rPr>
        <w:rFonts w:ascii="Helvetica Neue" w:eastAsia="Helvetica Neue" w:hAnsi="Helvetica Neue" w:cs="Helvetica Neue"/>
        <w:i/>
        <w:color w:val="6AA84F"/>
        <w:sz w:val="20"/>
        <w:szCs w:val="20"/>
      </w:rPr>
    </w:pPr>
    <w:r>
      <w:rPr>
        <w:rFonts w:ascii="Helvetica Neue" w:eastAsia="Helvetica Neue" w:hAnsi="Helvetica Neue" w:cs="Helvetica Neue"/>
        <w:i/>
        <w:color w:val="6AA84F"/>
        <w:sz w:val="20"/>
        <w:szCs w:val="20"/>
      </w:rPr>
      <w:t>1980 North College Road Mason, MI 48854    517.816.4520   MichiganAssessmentConsortium.org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B7" w:rsidRDefault="00DA53B7">
      <w:r>
        <w:separator/>
      </w:r>
    </w:p>
  </w:footnote>
  <w:footnote w:type="continuationSeparator" w:id="0">
    <w:p w:rsidR="00DA53B7" w:rsidRDefault="00DA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21" w:rsidRDefault="00DA53B7">
    <w:pPr>
      <w:pBdr>
        <w:top w:val="nil"/>
        <w:left w:val="nil"/>
        <w:bottom w:val="nil"/>
        <w:right w:val="nil"/>
        <w:between w:val="nil"/>
      </w:pBdr>
      <w:tabs>
        <w:tab w:val="left" w:pos="634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786063" cy="158563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6063" cy="1585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4953000</wp:posOffset>
          </wp:positionH>
          <wp:positionV relativeFrom="paragraph">
            <wp:posOffset>-66674</wp:posOffset>
          </wp:positionV>
          <wp:extent cx="2039112" cy="1005840"/>
          <wp:effectExtent l="0" t="0" r="0" b="0"/>
          <wp:wrapSquare wrapText="left" distT="0" distB="0" distL="114300" distR="114300"/>
          <wp:docPr id="1" name="image1.jp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112" cy="100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20BBB"/>
    <w:multiLevelType w:val="multilevel"/>
    <w:tmpl w:val="7CAE7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317672"/>
    <w:multiLevelType w:val="hybridMultilevel"/>
    <w:tmpl w:val="8CE4B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2876791"/>
    <w:multiLevelType w:val="multilevel"/>
    <w:tmpl w:val="E1D062CA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2378C9"/>
    <w:multiLevelType w:val="multilevel"/>
    <w:tmpl w:val="F2C2C6A2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21"/>
    <w:rsid w:val="002E1CB1"/>
    <w:rsid w:val="003E2421"/>
    <w:rsid w:val="00DA53B7"/>
    <w:rsid w:val="00E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1627A-69F9-4C80-8CAA-0940C6A6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C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2019-assessment-literacy-institute-improving-practice-systems-tickets-561422660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WV7VL3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ichiganassessmentconsortium.org/almodu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dwhite@michiganassessmentconsortium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Reeths-Puffer Schools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Portice</dc:creator>
  <cp:lastModifiedBy>Terri Portice</cp:lastModifiedBy>
  <cp:revision>3</cp:revision>
  <dcterms:created xsi:type="dcterms:W3CDTF">2019-05-19T19:12:00Z</dcterms:created>
  <dcterms:modified xsi:type="dcterms:W3CDTF">2019-05-19T19:13:00Z</dcterms:modified>
</cp:coreProperties>
</file>